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7C4C5D" w14:textId="3FEA784A" w:rsidR="00D611A6" w:rsidRDefault="00D611A6" w:rsidP="0062779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Steve Cameron of CMR </w:t>
      </w:r>
      <w:r w:rsidR="002C4461">
        <w:rPr>
          <w:rFonts w:ascii="Arial" w:hAnsi="Arial" w:cs="Arial"/>
          <w:sz w:val="20"/>
          <w:szCs w:val="20"/>
        </w:rPr>
        <w:t xml:space="preserve">writes on the safety issues surrounding </w:t>
      </w:r>
      <w:r w:rsidR="009F421A">
        <w:rPr>
          <w:rFonts w:ascii="Arial" w:hAnsi="Arial" w:cs="Arial"/>
          <w:sz w:val="20"/>
          <w:szCs w:val="20"/>
        </w:rPr>
        <w:t>pilot boarding ladder arrangements</w:t>
      </w:r>
    </w:p>
    <w:p w14:paraId="21157551" w14:textId="77777777" w:rsidR="004B1E33" w:rsidRDefault="004B1E33" w:rsidP="0062779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BB90D25" w14:textId="77777777" w:rsidR="000252E8" w:rsidRPr="000867BF" w:rsidRDefault="000252E8" w:rsidP="000252E8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0867BF">
        <w:rPr>
          <w:rFonts w:ascii="Arial" w:hAnsi="Arial" w:cs="Arial"/>
          <w:b/>
          <w:sz w:val="20"/>
          <w:szCs w:val="20"/>
        </w:rPr>
        <w:t>The dangers pilots face when boarding</w:t>
      </w:r>
    </w:p>
    <w:p w14:paraId="353A2F84" w14:textId="77777777" w:rsidR="000252E8" w:rsidRPr="00303FD8" w:rsidRDefault="000252E8" w:rsidP="000252E8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</w:rPr>
        <w:t>For a maritime p</w:t>
      </w:r>
      <w:r w:rsidRPr="00303FD8">
        <w:rPr>
          <w:rFonts w:ascii="Arial" w:hAnsi="Arial" w:cs="Arial"/>
          <w:sz w:val="20"/>
          <w:szCs w:val="20"/>
        </w:rPr>
        <w:t xml:space="preserve">ilot, embarking and disembarking a ship remains a dangerous task and is an operation that has changed little over the years. </w:t>
      </w:r>
      <w:r w:rsidRPr="00303FD8">
        <w:rPr>
          <w:rFonts w:ascii="Arial" w:eastAsiaTheme="minorHAnsi" w:hAnsi="Arial" w:cs="Arial"/>
          <w:sz w:val="20"/>
          <w:szCs w:val="20"/>
          <w:lang w:eastAsia="en-US"/>
        </w:rPr>
        <w:t xml:space="preserve">The death of Captain Dennis Sherwood, a 35-year veteran pilot, killed after 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he fell while boarding the US- </w:t>
      </w:r>
      <w:r w:rsidRPr="00303FD8">
        <w:rPr>
          <w:rFonts w:ascii="Arial" w:eastAsiaTheme="minorHAnsi" w:hAnsi="Arial" w:cs="Arial"/>
          <w:sz w:val="20"/>
          <w:szCs w:val="20"/>
          <w:lang w:eastAsia="en-US"/>
        </w:rPr>
        <w:t xml:space="preserve">flagged </w:t>
      </w:r>
      <w:r w:rsidRPr="00303FD8">
        <w:rPr>
          <w:rFonts w:ascii="Arial" w:eastAsiaTheme="minorHAnsi" w:hAnsi="Arial" w:cs="Arial"/>
          <w:i/>
          <w:sz w:val="20"/>
          <w:szCs w:val="20"/>
          <w:lang w:eastAsia="en-US"/>
        </w:rPr>
        <w:t>Maersk Kensington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as she</w:t>
      </w:r>
      <w:r w:rsidRPr="00303FD8">
        <w:rPr>
          <w:rFonts w:ascii="Arial" w:eastAsiaTheme="minorHAnsi" w:hAnsi="Arial" w:cs="Arial"/>
          <w:sz w:val="20"/>
          <w:szCs w:val="20"/>
          <w:lang w:eastAsia="en-US"/>
        </w:rPr>
        <w:t xml:space="preserve"> arrived at New York in December</w:t>
      </w:r>
      <w:r>
        <w:rPr>
          <w:rFonts w:ascii="Arial" w:eastAsiaTheme="minorHAnsi" w:hAnsi="Arial" w:cs="Arial"/>
          <w:sz w:val="20"/>
          <w:szCs w:val="20"/>
          <w:lang w:eastAsia="en-US"/>
        </w:rPr>
        <w:t>, 2019</w:t>
      </w:r>
      <w:r w:rsidRPr="00303FD8">
        <w:rPr>
          <w:rFonts w:ascii="Arial" w:eastAsiaTheme="minorHAnsi" w:hAnsi="Arial" w:cs="Arial"/>
          <w:sz w:val="20"/>
          <w:szCs w:val="20"/>
          <w:lang w:eastAsia="en-US"/>
        </w:rPr>
        <w:t xml:space="preserve">, is a sad reminder of the dangers that still exist, despite the plethora of regulations and their associated audits. </w:t>
      </w:r>
    </w:p>
    <w:p w14:paraId="143DA429" w14:textId="77777777" w:rsidR="000252E8" w:rsidRPr="00303FD8" w:rsidRDefault="000252E8" w:rsidP="000252E8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</w:p>
    <w:p w14:paraId="1BCF7E21" w14:textId="77777777" w:rsidR="000252E8" w:rsidRPr="00303FD8" w:rsidRDefault="000252E8" w:rsidP="000252E8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303FD8">
        <w:rPr>
          <w:rFonts w:ascii="Arial" w:eastAsiaTheme="minorHAnsi" w:hAnsi="Arial" w:cs="Arial"/>
          <w:sz w:val="20"/>
          <w:szCs w:val="20"/>
          <w:lang w:eastAsia="en-US"/>
        </w:rPr>
        <w:t>In a letter to the IMO, Captain Simon Pelletier</w:t>
      </w:r>
      <w:r>
        <w:rPr>
          <w:rFonts w:ascii="Arial" w:eastAsiaTheme="minorHAnsi" w:hAnsi="Arial" w:cs="Arial"/>
          <w:sz w:val="20"/>
          <w:szCs w:val="20"/>
          <w:lang w:eastAsia="en-US"/>
        </w:rPr>
        <w:t>,</w:t>
      </w:r>
      <w:r w:rsidRPr="00303FD8">
        <w:rPr>
          <w:rFonts w:ascii="Arial" w:eastAsiaTheme="minorHAnsi" w:hAnsi="Arial" w:cs="Arial"/>
          <w:sz w:val="20"/>
          <w:szCs w:val="20"/>
          <w:lang w:eastAsia="en-US"/>
        </w:rPr>
        <w:t xml:space="preserve"> President of the International Maritime Pilots Association (IMPA), stated that the </w:t>
      </w:r>
      <w:r w:rsidRPr="001662CF">
        <w:rPr>
          <w:rFonts w:ascii="Arial" w:eastAsiaTheme="minorHAnsi" w:hAnsi="Arial" w:cs="Arial"/>
          <w:i/>
          <w:sz w:val="20"/>
          <w:szCs w:val="20"/>
          <w:lang w:eastAsia="en-US"/>
        </w:rPr>
        <w:t>Maersk Kensington</w:t>
      </w:r>
      <w:r w:rsidRPr="00303FD8">
        <w:rPr>
          <w:rFonts w:ascii="Arial" w:eastAsiaTheme="minorHAnsi" w:hAnsi="Arial" w:cs="Arial"/>
          <w:sz w:val="20"/>
          <w:szCs w:val="20"/>
          <w:lang w:eastAsia="en-US"/>
        </w:rPr>
        <w:t xml:space="preserve"> was using a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combination of</w:t>
      </w:r>
      <w:r w:rsidRPr="00303FD8">
        <w:rPr>
          <w:rFonts w:ascii="Arial" w:eastAsiaTheme="minorHAnsi" w:hAnsi="Arial" w:cs="Arial"/>
          <w:sz w:val="20"/>
          <w:szCs w:val="20"/>
          <w:lang w:eastAsia="en-US"/>
        </w:rPr>
        <w:t xml:space="preserve"> pilot and accommodation ladders, a statutory requirement where the height exceeds </w:t>
      </w:r>
      <w:r>
        <w:rPr>
          <w:rFonts w:ascii="Arial" w:eastAsiaTheme="minorHAnsi" w:hAnsi="Arial" w:cs="Arial"/>
          <w:sz w:val="20"/>
          <w:szCs w:val="20"/>
          <w:lang w:eastAsia="en-US"/>
        </w:rPr>
        <w:t>nine</w:t>
      </w:r>
      <w:r w:rsidRPr="00303FD8">
        <w:rPr>
          <w:rFonts w:ascii="Arial" w:eastAsiaTheme="minorHAnsi" w:hAnsi="Arial" w:cs="Arial"/>
          <w:sz w:val="20"/>
          <w:szCs w:val="20"/>
          <w:lang w:eastAsia="en-US"/>
        </w:rPr>
        <w:t xml:space="preserve"> metres. The arrangement included a platform at the bottom of the accommodation ladder with a trapdoor</w:t>
      </w:r>
      <w:r>
        <w:rPr>
          <w:rFonts w:ascii="Arial" w:eastAsiaTheme="minorHAnsi" w:hAnsi="Arial" w:cs="Arial"/>
          <w:sz w:val="20"/>
          <w:szCs w:val="20"/>
          <w:lang w:eastAsia="en-US"/>
        </w:rPr>
        <w:t>-</w:t>
      </w:r>
      <w:r w:rsidRPr="00303FD8">
        <w:rPr>
          <w:rFonts w:ascii="Arial" w:eastAsiaTheme="minorHAnsi" w:hAnsi="Arial" w:cs="Arial"/>
          <w:sz w:val="20"/>
          <w:szCs w:val="20"/>
          <w:lang w:eastAsia="en-US"/>
        </w:rPr>
        <w:t>like opening through which pilots have to pull themselves to get a secure footing on the platform. Pelletier said that this arrangement had long be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en considered unsafe by pilots, </w:t>
      </w:r>
      <w:r w:rsidRPr="00303FD8">
        <w:rPr>
          <w:rFonts w:ascii="Arial" w:eastAsiaTheme="minorHAnsi" w:hAnsi="Arial" w:cs="Arial"/>
          <w:sz w:val="20"/>
          <w:szCs w:val="20"/>
          <w:lang w:eastAsia="en-US"/>
        </w:rPr>
        <w:t>and uncompliant with SOLAS requirements. He urged the IMO to step up inspection and enforcement of IMO pilot transfer standards.</w:t>
      </w:r>
    </w:p>
    <w:p w14:paraId="02268B8A" w14:textId="77777777" w:rsidR="000252E8" w:rsidRPr="00303FD8" w:rsidRDefault="000252E8" w:rsidP="000252E8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</w:p>
    <w:p w14:paraId="1BC3CE8E" w14:textId="77777777" w:rsidR="000252E8" w:rsidRPr="00303FD8" w:rsidRDefault="000252E8" w:rsidP="000252E8">
      <w:pPr>
        <w:rPr>
          <w:rFonts w:ascii="Arial" w:hAnsi="Arial" w:cs="Arial"/>
          <w:sz w:val="20"/>
          <w:szCs w:val="20"/>
        </w:rPr>
      </w:pPr>
      <w:r w:rsidRPr="00303FD8">
        <w:rPr>
          <w:rFonts w:ascii="Arial" w:eastAsiaTheme="minorHAnsi" w:hAnsi="Arial" w:cs="Arial"/>
          <w:sz w:val="20"/>
          <w:szCs w:val="20"/>
          <w:lang w:eastAsia="en-US"/>
        </w:rPr>
        <w:t>In Southampton, where a problem was encountered with a similar design, the port,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through its Notices to M</w:t>
      </w:r>
      <w:r w:rsidRPr="00303FD8">
        <w:rPr>
          <w:rFonts w:ascii="Arial" w:eastAsiaTheme="minorHAnsi" w:hAnsi="Arial" w:cs="Arial"/>
          <w:sz w:val="20"/>
          <w:szCs w:val="20"/>
          <w:lang w:eastAsia="en-US"/>
        </w:rPr>
        <w:t>ariners, advi</w:t>
      </w:r>
      <w:r>
        <w:rPr>
          <w:rFonts w:ascii="Arial" w:eastAsiaTheme="minorHAnsi" w:hAnsi="Arial" w:cs="Arial"/>
          <w:sz w:val="20"/>
          <w:szCs w:val="20"/>
          <w:lang w:eastAsia="en-US"/>
        </w:rPr>
        <w:t>sed it would support pilots who</w:t>
      </w:r>
      <w:r w:rsidRPr="00303FD8">
        <w:rPr>
          <w:rFonts w:ascii="Arial" w:eastAsiaTheme="minorHAnsi" w:hAnsi="Arial" w:cs="Arial"/>
          <w:sz w:val="20"/>
          <w:szCs w:val="20"/>
          <w:lang w:eastAsia="en-US"/>
        </w:rPr>
        <w:t xml:space="preserve"> considered this design unsafe. </w:t>
      </w:r>
      <w:r w:rsidRPr="00303FD8">
        <w:rPr>
          <w:rFonts w:ascii="Arial" w:hAnsi="Arial" w:cs="Arial"/>
          <w:sz w:val="20"/>
          <w:szCs w:val="20"/>
        </w:rPr>
        <w:t>As a result, the shipping line involved drew up a new boarding arrangement and obtained classification society approval.</w:t>
      </w:r>
    </w:p>
    <w:p w14:paraId="41D7D184" w14:textId="77777777" w:rsidR="000252E8" w:rsidRPr="00303FD8" w:rsidRDefault="000252E8" w:rsidP="000252E8">
      <w:pPr>
        <w:rPr>
          <w:rFonts w:ascii="Arial" w:hAnsi="Arial" w:cs="Arial"/>
          <w:sz w:val="20"/>
          <w:szCs w:val="20"/>
        </w:rPr>
      </w:pPr>
    </w:p>
    <w:p w14:paraId="0F8D7AB7" w14:textId="77777777" w:rsidR="000252E8" w:rsidRDefault="000252E8" w:rsidP="000252E8">
      <w:pPr>
        <w:tabs>
          <w:tab w:val="num" w:pos="720"/>
        </w:tabs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303FD8">
        <w:rPr>
          <w:rFonts w:ascii="Arial" w:hAnsi="Arial" w:cs="Arial"/>
          <w:sz w:val="20"/>
          <w:szCs w:val="20"/>
        </w:rPr>
        <w:t>A Pilot Ladder Safety survey by IMPA in 2018 identified</w:t>
      </w:r>
      <w:r w:rsidRPr="00303FD8">
        <w:rPr>
          <w:rFonts w:ascii="Arial" w:hAnsi="Arial" w:cs="Arial"/>
          <w:vanish/>
          <w:sz w:val="20"/>
          <w:szCs w:val="20"/>
        </w:rPr>
        <w:t>Bottom of Form</w:t>
      </w:r>
      <w:r w:rsidRPr="00303FD8">
        <w:rPr>
          <w:rFonts w:ascii="Arial" w:hAnsi="Arial" w:cs="Arial"/>
          <w:b/>
          <w:bCs/>
          <w:sz w:val="20"/>
          <w:szCs w:val="20"/>
        </w:rPr>
        <w:t xml:space="preserve"> </w:t>
      </w:r>
      <w:r w:rsidRPr="00303FD8">
        <w:rPr>
          <w:rFonts w:ascii="Arial" w:hAnsi="Arial" w:cs="Arial"/>
          <w:sz w:val="20"/>
          <w:szCs w:val="20"/>
        </w:rPr>
        <w:t>that vessels did not comply with basic standards</w:t>
      </w:r>
      <w:r>
        <w:rPr>
          <w:rFonts w:ascii="Arial" w:hAnsi="Arial" w:cs="Arial"/>
          <w:sz w:val="20"/>
          <w:szCs w:val="20"/>
        </w:rPr>
        <w:t xml:space="preserve">, </w:t>
      </w:r>
      <w:r w:rsidRPr="00303FD8">
        <w:rPr>
          <w:rFonts w:ascii="Arial" w:hAnsi="Arial" w:cs="Arial"/>
          <w:sz w:val="20"/>
          <w:szCs w:val="20"/>
        </w:rPr>
        <w:t xml:space="preserve">that authorities were signing off vessels without sighting pilot ladders, and certifying non-compliant arrangements. As these problems still continue today </w:t>
      </w:r>
      <w:r w:rsidRPr="00303FD8">
        <w:rPr>
          <w:rFonts w:ascii="Arial" w:eastAsiaTheme="minorHAnsi" w:hAnsi="Arial" w:cs="Arial"/>
          <w:sz w:val="20"/>
          <w:szCs w:val="20"/>
          <w:lang w:eastAsia="en-US"/>
        </w:rPr>
        <w:t>IMPA is currently running a </w:t>
      </w:r>
      <w:hyperlink r:id="rId6" w:tgtFrame="_blank" w:history="1">
        <w:r w:rsidRPr="00303FD8">
          <w:rPr>
            <w:rStyle w:val="Hyperlink"/>
            <w:rFonts w:ascii="Arial" w:eastAsiaTheme="minorHAnsi" w:hAnsi="Arial" w:cs="Arial"/>
            <w:sz w:val="20"/>
            <w:szCs w:val="20"/>
            <w:lang w:eastAsia="en-US"/>
          </w:rPr>
          <w:t>#DangerousLadders</w:t>
        </w:r>
      </w:hyperlink>
      <w:r w:rsidRPr="00303FD8">
        <w:rPr>
          <w:rFonts w:ascii="Arial" w:eastAsiaTheme="minorHAnsi" w:hAnsi="Arial" w:cs="Arial"/>
          <w:sz w:val="20"/>
          <w:szCs w:val="20"/>
          <w:lang w:eastAsia="en-US"/>
        </w:rPr>
        <w:t> campaign to improve the safety of pilot transfer arrangements</w:t>
      </w:r>
      <w:r>
        <w:rPr>
          <w:rFonts w:ascii="Arial" w:eastAsiaTheme="minorHAnsi" w:hAnsi="Arial" w:cs="Arial"/>
          <w:sz w:val="20"/>
          <w:szCs w:val="20"/>
          <w:lang w:eastAsia="en-US"/>
        </w:rPr>
        <w:t>,</w:t>
      </w:r>
      <w:r w:rsidRPr="00303FD8">
        <w:rPr>
          <w:rFonts w:ascii="Arial" w:eastAsiaTheme="minorHAnsi" w:hAnsi="Arial" w:cs="Arial"/>
          <w:sz w:val="20"/>
          <w:szCs w:val="20"/>
          <w:lang w:eastAsia="en-US"/>
        </w:rPr>
        <w:t xml:space="preserve"> and to spread awareness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. </w:t>
      </w:r>
    </w:p>
    <w:p w14:paraId="41A97614" w14:textId="77777777" w:rsidR="000252E8" w:rsidRDefault="000252E8" w:rsidP="000252E8">
      <w:pPr>
        <w:tabs>
          <w:tab w:val="num" w:pos="720"/>
        </w:tabs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</w:p>
    <w:p w14:paraId="1D23AE91" w14:textId="77777777" w:rsidR="000252E8" w:rsidRPr="00303FD8" w:rsidRDefault="000252E8" w:rsidP="000252E8">
      <w:pPr>
        <w:tabs>
          <w:tab w:val="num" w:pos="720"/>
        </w:tabs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Ed: W</w:t>
      </w:r>
      <w:r w:rsidRPr="00303FD8">
        <w:rPr>
          <w:rFonts w:ascii="Arial" w:eastAsiaTheme="minorHAnsi" w:hAnsi="Arial" w:cs="Arial"/>
          <w:sz w:val="20"/>
          <w:szCs w:val="20"/>
          <w:lang w:eastAsia="en-US"/>
        </w:rPr>
        <w:t>e can go into more detail on these concerns in future issues of the Marine Advocate.</w:t>
      </w:r>
    </w:p>
    <w:p w14:paraId="6823D215" w14:textId="1A5B92C9" w:rsidR="003E07E6" w:rsidRPr="00303FD8" w:rsidRDefault="003E07E6" w:rsidP="00917235">
      <w:pPr>
        <w:tabs>
          <w:tab w:val="num" w:pos="720"/>
        </w:tabs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</w:p>
    <w:p w14:paraId="461AE137" w14:textId="0B61BF09" w:rsidR="00991AFD" w:rsidRPr="00303FD8" w:rsidRDefault="00991AFD" w:rsidP="00917235">
      <w:pPr>
        <w:tabs>
          <w:tab w:val="num" w:pos="720"/>
        </w:tabs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303FD8">
        <w:rPr>
          <w:rFonts w:ascii="Arial" w:eastAsiaTheme="minorHAnsi" w:hAnsi="Arial" w:cs="Arial"/>
          <w:sz w:val="20"/>
          <w:szCs w:val="20"/>
          <w:lang w:eastAsia="en-US"/>
        </w:rPr>
        <w:t>Note</w:t>
      </w:r>
      <w:r w:rsidR="004B1E33">
        <w:rPr>
          <w:rFonts w:ascii="Arial" w:eastAsiaTheme="minorHAnsi" w:hAnsi="Arial" w:cs="Arial"/>
          <w:sz w:val="20"/>
          <w:szCs w:val="20"/>
          <w:lang w:eastAsia="en-US"/>
        </w:rPr>
        <w:t>:</w:t>
      </w:r>
    </w:p>
    <w:p w14:paraId="384AC038" w14:textId="1EBBA917" w:rsidR="003E07E6" w:rsidRPr="00303FD8" w:rsidRDefault="003E07E6" w:rsidP="00917235">
      <w:pPr>
        <w:tabs>
          <w:tab w:val="num" w:pos="720"/>
        </w:tabs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303FD8">
        <w:rPr>
          <w:rFonts w:ascii="Arial" w:eastAsiaTheme="minorHAnsi" w:hAnsi="Arial" w:cs="Arial"/>
          <w:sz w:val="20"/>
          <w:szCs w:val="20"/>
          <w:lang w:eastAsia="en-US"/>
        </w:rPr>
        <w:t>Steve Cameron of CMR, provides</w:t>
      </w:r>
      <w:r w:rsidR="00A24592" w:rsidRPr="00303FD8">
        <w:rPr>
          <w:rFonts w:ascii="Arial" w:eastAsiaTheme="minorHAnsi" w:hAnsi="Arial" w:cs="Arial"/>
          <w:sz w:val="20"/>
          <w:szCs w:val="20"/>
          <w:lang w:eastAsia="en-US"/>
        </w:rPr>
        <w:t xml:space="preserve"> a </w:t>
      </w:r>
      <w:r w:rsidRPr="00303FD8">
        <w:rPr>
          <w:rFonts w:ascii="Arial" w:eastAsiaTheme="minorHAnsi" w:hAnsi="Arial" w:cs="Arial"/>
          <w:sz w:val="20"/>
          <w:szCs w:val="20"/>
          <w:lang w:eastAsia="en-US"/>
        </w:rPr>
        <w:t xml:space="preserve">portfolio of 150 maritime experts for risk and safety consultancy, </w:t>
      </w:r>
      <w:r w:rsidR="002B4EF4" w:rsidRPr="00303FD8">
        <w:rPr>
          <w:rFonts w:ascii="Arial" w:eastAsiaTheme="minorHAnsi" w:hAnsi="Arial" w:cs="Arial"/>
          <w:sz w:val="20"/>
          <w:szCs w:val="20"/>
          <w:lang w:eastAsia="en-US"/>
        </w:rPr>
        <w:t>incident investigations</w:t>
      </w:r>
      <w:r w:rsidR="00C81B8A" w:rsidRPr="00303FD8">
        <w:rPr>
          <w:rFonts w:ascii="Arial" w:eastAsiaTheme="minorHAnsi" w:hAnsi="Arial" w:cs="Arial"/>
          <w:sz w:val="20"/>
          <w:szCs w:val="20"/>
          <w:lang w:eastAsia="en-US"/>
        </w:rPr>
        <w:t xml:space="preserve">, </w:t>
      </w:r>
      <w:r w:rsidR="002B4EF4" w:rsidRPr="00303FD8">
        <w:rPr>
          <w:rFonts w:ascii="Arial" w:eastAsiaTheme="minorHAnsi" w:hAnsi="Arial" w:cs="Arial"/>
          <w:sz w:val="20"/>
          <w:szCs w:val="20"/>
          <w:lang w:eastAsia="en-US"/>
        </w:rPr>
        <w:t xml:space="preserve">and experts for dispute resolution. </w:t>
      </w:r>
      <w:r w:rsidR="00C81B8A" w:rsidRPr="00303FD8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</w:p>
    <w:p w14:paraId="03F7A999" w14:textId="2EA25E93" w:rsidR="00C81B8A" w:rsidRPr="00303FD8" w:rsidRDefault="004B1E33" w:rsidP="00917235">
      <w:pPr>
        <w:tabs>
          <w:tab w:val="num" w:pos="720"/>
        </w:tabs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hyperlink r:id="rId7" w:history="1">
        <w:r w:rsidRPr="004B1E33">
          <w:rPr>
            <w:rStyle w:val="Hyperlink"/>
            <w:rFonts w:ascii="Arial" w:eastAsiaTheme="minorHAnsi" w:hAnsi="Arial" w:cs="Arial"/>
            <w:sz w:val="20"/>
            <w:szCs w:val="20"/>
            <w:lang w:eastAsia="en-US"/>
          </w:rPr>
          <w:t>http://</w:t>
        </w:r>
        <w:r w:rsidR="00C81B8A" w:rsidRPr="004B1E33">
          <w:rPr>
            <w:rStyle w:val="Hyperlink"/>
            <w:rFonts w:ascii="Arial" w:eastAsiaTheme="minorHAnsi" w:hAnsi="Arial" w:cs="Arial"/>
            <w:sz w:val="20"/>
            <w:szCs w:val="20"/>
            <w:lang w:eastAsia="en-US"/>
          </w:rPr>
          <w:t>www.cmrsuppo</w:t>
        </w:r>
        <w:r w:rsidR="00C81B8A" w:rsidRPr="004B1E33">
          <w:rPr>
            <w:rStyle w:val="Hyperlink"/>
            <w:rFonts w:ascii="Arial" w:eastAsiaTheme="minorHAnsi" w:hAnsi="Arial" w:cs="Arial"/>
            <w:sz w:val="20"/>
            <w:szCs w:val="20"/>
            <w:lang w:eastAsia="en-US"/>
          </w:rPr>
          <w:t>r</w:t>
        </w:r>
        <w:r w:rsidR="00C81B8A" w:rsidRPr="004B1E33">
          <w:rPr>
            <w:rStyle w:val="Hyperlink"/>
            <w:rFonts w:ascii="Arial" w:eastAsiaTheme="minorHAnsi" w:hAnsi="Arial" w:cs="Arial"/>
            <w:sz w:val="20"/>
            <w:szCs w:val="20"/>
            <w:lang w:eastAsia="en-US"/>
          </w:rPr>
          <w:t>t.com</w:t>
        </w:r>
      </w:hyperlink>
    </w:p>
    <w:p w14:paraId="6D102DE3" w14:textId="77777777" w:rsidR="00BE0871" w:rsidRPr="00303FD8" w:rsidRDefault="00BE0871" w:rsidP="00917235">
      <w:pPr>
        <w:tabs>
          <w:tab w:val="num" w:pos="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8998096" w14:textId="25C2F2DE" w:rsidR="00C75243" w:rsidRPr="00303FD8" w:rsidRDefault="00647E89" w:rsidP="00560665">
      <w:pPr>
        <w:rPr>
          <w:rFonts w:ascii="Arial" w:hAnsi="Arial" w:cs="Arial"/>
          <w:sz w:val="20"/>
          <w:szCs w:val="20"/>
        </w:rPr>
      </w:pPr>
      <w:r w:rsidRPr="00303FD8">
        <w:rPr>
          <w:rFonts w:ascii="Arial" w:hAnsi="Arial" w:cs="Arial"/>
          <w:sz w:val="20"/>
          <w:szCs w:val="20"/>
        </w:rPr>
        <w:tab/>
      </w:r>
    </w:p>
    <w:sectPr w:rsidR="00C75243" w:rsidRPr="00303FD8" w:rsidSect="0097145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424BB0"/>
    <w:multiLevelType w:val="multilevel"/>
    <w:tmpl w:val="DA80E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0665"/>
    <w:rsid w:val="000252E8"/>
    <w:rsid w:val="00043C9A"/>
    <w:rsid w:val="000867BF"/>
    <w:rsid w:val="00090A68"/>
    <w:rsid w:val="000A595E"/>
    <w:rsid w:val="000A6E41"/>
    <w:rsid w:val="000B5596"/>
    <w:rsid w:val="000D6FB3"/>
    <w:rsid w:val="000E1C30"/>
    <w:rsid w:val="0012566B"/>
    <w:rsid w:val="001662CF"/>
    <w:rsid w:val="001666C5"/>
    <w:rsid w:val="001858EE"/>
    <w:rsid w:val="001A5248"/>
    <w:rsid w:val="001A7555"/>
    <w:rsid w:val="001C55D5"/>
    <w:rsid w:val="001F01F5"/>
    <w:rsid w:val="001F7DE1"/>
    <w:rsid w:val="00215023"/>
    <w:rsid w:val="00242510"/>
    <w:rsid w:val="00251029"/>
    <w:rsid w:val="00271CC4"/>
    <w:rsid w:val="00273B0F"/>
    <w:rsid w:val="002840AB"/>
    <w:rsid w:val="002B4EF4"/>
    <w:rsid w:val="002C4461"/>
    <w:rsid w:val="002C5BB4"/>
    <w:rsid w:val="00303FD8"/>
    <w:rsid w:val="003405DE"/>
    <w:rsid w:val="00391660"/>
    <w:rsid w:val="00391860"/>
    <w:rsid w:val="003E07E6"/>
    <w:rsid w:val="00407DC9"/>
    <w:rsid w:val="0046695A"/>
    <w:rsid w:val="00490D0A"/>
    <w:rsid w:val="00493CE0"/>
    <w:rsid w:val="004B1E33"/>
    <w:rsid w:val="004F09C1"/>
    <w:rsid w:val="00513FF4"/>
    <w:rsid w:val="0053555F"/>
    <w:rsid w:val="00541DAD"/>
    <w:rsid w:val="00547884"/>
    <w:rsid w:val="00560665"/>
    <w:rsid w:val="00594BA6"/>
    <w:rsid w:val="005A3A9C"/>
    <w:rsid w:val="005C7A98"/>
    <w:rsid w:val="005F039D"/>
    <w:rsid w:val="00611D57"/>
    <w:rsid w:val="00627790"/>
    <w:rsid w:val="0064333D"/>
    <w:rsid w:val="00647E89"/>
    <w:rsid w:val="006939A5"/>
    <w:rsid w:val="00693EC6"/>
    <w:rsid w:val="006A5B68"/>
    <w:rsid w:val="006C3440"/>
    <w:rsid w:val="006D211D"/>
    <w:rsid w:val="007547DB"/>
    <w:rsid w:val="00763097"/>
    <w:rsid w:val="007A7CBE"/>
    <w:rsid w:val="007B499E"/>
    <w:rsid w:val="007E0089"/>
    <w:rsid w:val="008009C1"/>
    <w:rsid w:val="00801F9A"/>
    <w:rsid w:val="00833A18"/>
    <w:rsid w:val="0086298F"/>
    <w:rsid w:val="008636B5"/>
    <w:rsid w:val="008D6CFC"/>
    <w:rsid w:val="008E0AB2"/>
    <w:rsid w:val="008E1828"/>
    <w:rsid w:val="008E779E"/>
    <w:rsid w:val="008F0CCE"/>
    <w:rsid w:val="00915DA4"/>
    <w:rsid w:val="00917235"/>
    <w:rsid w:val="00950783"/>
    <w:rsid w:val="0097145B"/>
    <w:rsid w:val="00991AFD"/>
    <w:rsid w:val="009F421A"/>
    <w:rsid w:val="00A22170"/>
    <w:rsid w:val="00A24592"/>
    <w:rsid w:val="00A565B1"/>
    <w:rsid w:val="00A75747"/>
    <w:rsid w:val="00A80FE0"/>
    <w:rsid w:val="00A855E8"/>
    <w:rsid w:val="00AB3EAD"/>
    <w:rsid w:val="00AE4EA4"/>
    <w:rsid w:val="00AF142E"/>
    <w:rsid w:val="00B15E79"/>
    <w:rsid w:val="00B45722"/>
    <w:rsid w:val="00B90A57"/>
    <w:rsid w:val="00B9431C"/>
    <w:rsid w:val="00BE0871"/>
    <w:rsid w:val="00BF2C59"/>
    <w:rsid w:val="00BF5845"/>
    <w:rsid w:val="00C37172"/>
    <w:rsid w:val="00C75243"/>
    <w:rsid w:val="00C81B8A"/>
    <w:rsid w:val="00C948A7"/>
    <w:rsid w:val="00CB7353"/>
    <w:rsid w:val="00CC0FD9"/>
    <w:rsid w:val="00CC696D"/>
    <w:rsid w:val="00CF34C1"/>
    <w:rsid w:val="00CF7E69"/>
    <w:rsid w:val="00D121AC"/>
    <w:rsid w:val="00D418E0"/>
    <w:rsid w:val="00D51593"/>
    <w:rsid w:val="00D611A6"/>
    <w:rsid w:val="00DC40A7"/>
    <w:rsid w:val="00DD616A"/>
    <w:rsid w:val="00E925FD"/>
    <w:rsid w:val="00EB62F1"/>
    <w:rsid w:val="00EC1871"/>
    <w:rsid w:val="00ED6533"/>
    <w:rsid w:val="00EE33CC"/>
    <w:rsid w:val="00F4553F"/>
    <w:rsid w:val="00F532D2"/>
    <w:rsid w:val="00F54EDB"/>
    <w:rsid w:val="00F65AC7"/>
    <w:rsid w:val="00F66923"/>
    <w:rsid w:val="00F70D8B"/>
    <w:rsid w:val="00F7781A"/>
    <w:rsid w:val="00F805BB"/>
    <w:rsid w:val="00FB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31B37"/>
  <w14:defaultImageDpi w14:val="32767"/>
  <w15:docId w15:val="{45CAF7E5-EE38-1D48-94E1-572AE2541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3C9A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5B6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6A5B6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A5B68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A524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B1E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74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14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794139">
              <w:marLeft w:val="0"/>
              <w:marRight w:val="0"/>
              <w:marTop w:val="45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89230">
                  <w:marLeft w:val="0"/>
                  <w:marRight w:val="0"/>
                  <w:marTop w:val="0"/>
                  <w:marBottom w:val="150"/>
                  <w:divBdr>
                    <w:top w:val="single" w:sz="6" w:space="6" w:color="DDDDDD"/>
                    <w:left w:val="single" w:sz="6" w:space="6" w:color="DDDDDD"/>
                    <w:bottom w:val="single" w:sz="6" w:space="6" w:color="DDDDDD"/>
                    <w:right w:val="single" w:sz="6" w:space="6" w:color="DDDDDD"/>
                  </w:divBdr>
                </w:div>
                <w:div w:id="1227034744">
                  <w:marLeft w:val="0"/>
                  <w:marRight w:val="0"/>
                  <w:marTop w:val="0"/>
                  <w:marBottom w:val="150"/>
                  <w:divBdr>
                    <w:top w:val="single" w:sz="6" w:space="6" w:color="DDDDDD"/>
                    <w:left w:val="single" w:sz="6" w:space="6" w:color="DDDDDD"/>
                    <w:bottom w:val="single" w:sz="6" w:space="6" w:color="DDDDDD"/>
                    <w:right w:val="single" w:sz="6" w:space="6" w:color="DDDDDD"/>
                  </w:divBdr>
                </w:div>
              </w:divsChild>
            </w:div>
          </w:divsChild>
        </w:div>
      </w:divsChild>
    </w:div>
    <w:div w:id="136644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4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77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615528">
                  <w:marLeft w:val="0"/>
                  <w:marRight w:val="0"/>
                  <w:marTop w:val="0"/>
                  <w:marBottom w:val="0"/>
                  <w:divBdr>
                    <w:top w:val="none" w:sz="0" w:space="0" w:color="E3E3E3"/>
                    <w:left w:val="none" w:sz="0" w:space="0" w:color="E3E3E3"/>
                    <w:bottom w:val="none" w:sz="0" w:space="0" w:color="E3E3E3"/>
                    <w:right w:val="none" w:sz="0" w:space="0" w:color="E3E3E3"/>
                  </w:divBdr>
                  <w:divsChild>
                    <w:div w:id="177682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E3E3E3"/>
                        <w:left w:val="none" w:sz="0" w:space="0" w:color="E3E3E3"/>
                        <w:bottom w:val="none" w:sz="0" w:space="0" w:color="E3E3E3"/>
                        <w:right w:val="none" w:sz="0" w:space="0" w:color="E3E3E3"/>
                      </w:divBdr>
                      <w:divsChild>
                        <w:div w:id="2118137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200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852033">
                              <w:marLeft w:val="146"/>
                              <w:marRight w:val="14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28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398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1679261">
                              <w:marLeft w:val="146"/>
                              <w:marRight w:val="14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20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61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3280780">
                              <w:marLeft w:val="146"/>
                              <w:marRight w:val="14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84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341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217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3301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39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3508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5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86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90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66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92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mrsupport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EeSojRYYEDc&amp;feature=emb_titl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1EB1CAB-6CBD-45E0-9E9C-4B748B91C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Cameron</dc:creator>
  <cp:lastModifiedBy>Mike Osborne</cp:lastModifiedBy>
  <cp:revision>3</cp:revision>
  <dcterms:created xsi:type="dcterms:W3CDTF">2020-03-26T15:37:00Z</dcterms:created>
  <dcterms:modified xsi:type="dcterms:W3CDTF">2020-09-06T19:01:00Z</dcterms:modified>
</cp:coreProperties>
</file>